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2F48" w14:textId="77777777" w:rsidR="00300CF6" w:rsidRPr="00D469F9" w:rsidRDefault="00821F93" w:rsidP="00300CF6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1F961F12" w14:textId="338CBAC2" w:rsidR="0024454F" w:rsidRDefault="00846755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>Konstantin</w:t>
      </w:r>
      <w:r w:rsidR="00D469F9">
        <w:rPr>
          <w:rFonts w:ascii="Cambria" w:hAnsi="Cambria"/>
          <w:sz w:val="36"/>
          <w:szCs w:val="36"/>
          <w:lang w:val="en-US"/>
        </w:rPr>
        <w:t xml:space="preserve"> A. </w:t>
      </w:r>
      <w:r>
        <w:rPr>
          <w:rFonts w:ascii="Cambria" w:hAnsi="Cambria"/>
          <w:sz w:val="36"/>
          <w:szCs w:val="36"/>
          <w:lang w:val="en-US"/>
        </w:rPr>
        <w:t>Zimenko</w:t>
      </w:r>
    </w:p>
    <w:p w14:paraId="7EB3F564" w14:textId="22B7B277" w:rsidR="00B672B0" w:rsidRPr="00FB6E9D" w:rsidRDefault="00FB6E9D" w:rsidP="00FB6E9D">
      <w:pPr>
        <w:pBdr>
          <w:bottom w:val="single" w:sz="12" w:space="1" w:color="auto"/>
        </w:pBdr>
        <w:contextualSpacing/>
        <w:jc w:val="center"/>
        <w:rPr>
          <w:rFonts w:ascii="Cambria" w:hAnsi="Cambria"/>
          <w:sz w:val="20"/>
          <w:szCs w:val="20"/>
          <w:lang w:val="en-US" w:eastAsia="zh-CN"/>
        </w:rPr>
      </w:pPr>
      <w:r>
        <w:rPr>
          <w:rFonts w:ascii="Cambria" w:hAnsi="Cambria"/>
          <w:sz w:val="20"/>
          <w:szCs w:val="20"/>
          <w:lang w:val="en-US"/>
        </w:rPr>
        <w:t>Associate Professor</w:t>
      </w:r>
      <w:r>
        <w:rPr>
          <w:rFonts w:ascii="Cambria" w:hAnsi="Cambria" w:hint="eastAsia"/>
          <w:sz w:val="20"/>
          <w:szCs w:val="20"/>
          <w:lang w:val="en-US" w:eastAsia="zh-CN"/>
        </w:rPr>
        <w:t>，</w:t>
      </w:r>
      <w:r w:rsidR="0049072F">
        <w:rPr>
          <w:rFonts w:ascii="Cambria" w:hAnsi="Cambria"/>
          <w:sz w:val="20"/>
          <w:szCs w:val="20"/>
          <w:lang w:val="en-US" w:eastAsia="zh-CN"/>
        </w:rPr>
        <w:t>Ph.D</w:t>
      </w:r>
    </w:p>
    <w:p w14:paraId="7B6291EF" w14:textId="77777777" w:rsidR="0024454F" w:rsidRPr="00D469F9" w:rsidRDefault="0024454F" w:rsidP="0024454F">
      <w:pPr>
        <w:pBdr>
          <w:bottom w:val="single" w:sz="12" w:space="1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0F856A8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0C5545EB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3E67FFAB" w14:textId="05BB3B4C" w:rsidR="0024454F" w:rsidRPr="00D469F9" w:rsidRDefault="007C6DB6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90A13D5" wp14:editId="6746D699">
            <wp:simplePos x="0" y="0"/>
            <wp:positionH relativeFrom="column">
              <wp:posOffset>41910</wp:posOffset>
            </wp:positionH>
            <wp:positionV relativeFrom="paragraph">
              <wp:posOffset>106045</wp:posOffset>
            </wp:positionV>
            <wp:extent cx="1190625" cy="1788795"/>
            <wp:effectExtent l="0" t="0" r="9525" b="1905"/>
            <wp:wrapTight wrapText="bothSides">
              <wp:wrapPolygon edited="0">
                <wp:start x="0" y="0"/>
                <wp:lineTo x="0" y="21393"/>
                <wp:lineTo x="21427" y="21393"/>
                <wp:lineTo x="2142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78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C81EE9" w14:textId="46F6D0F6" w:rsidR="00821F93" w:rsidRPr="00846755" w:rsidRDefault="00FD5404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846755">
        <w:rPr>
          <w:rFonts w:ascii="Cambria" w:hAnsi="Cambria"/>
          <w:sz w:val="20"/>
          <w:szCs w:val="20"/>
          <w:lang w:val="en-US"/>
        </w:rPr>
        <w:t>Faculty of Control Systems and Robotics</w:t>
      </w:r>
    </w:p>
    <w:p w14:paraId="365697AD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ITMO University</w:t>
      </w:r>
    </w:p>
    <w:p w14:paraId="3A534C3C" w14:textId="77777777" w:rsidR="00CB1C73" w:rsidRPr="00D469F9" w:rsidRDefault="00CB1C73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Russia, 190000, St. Petersburg, </w:t>
      </w:r>
    </w:p>
    <w:p w14:paraId="28A05FC8" w14:textId="2C0F77ED" w:rsidR="00CB1C73" w:rsidRPr="00D469F9" w:rsidRDefault="003E4E25" w:rsidP="00CB1C73">
      <w:pPr>
        <w:contextualSpacing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Per. Grivtsova 14-16, Room 443</w:t>
      </w:r>
    </w:p>
    <w:p w14:paraId="3370CD21" w14:textId="62384BAD" w:rsidR="00560928" w:rsidRPr="00D469F9" w:rsidRDefault="00443145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Position: </w:t>
      </w:r>
      <w:r w:rsidR="00FD5404" w:rsidRPr="00D469F9">
        <w:rPr>
          <w:rFonts w:ascii="Cambria" w:hAnsi="Cambria"/>
          <w:sz w:val="20"/>
          <w:szCs w:val="20"/>
          <w:lang w:val="en-US"/>
        </w:rPr>
        <w:t>Associate Professor</w:t>
      </w:r>
    </w:p>
    <w:p w14:paraId="097A3865" w14:textId="3729295B" w:rsidR="00821F93" w:rsidRDefault="00821F93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E-mail:</w:t>
      </w:r>
      <w:r w:rsidR="00846755">
        <w:rPr>
          <w:rFonts w:ascii="Cambria" w:hAnsi="Cambria"/>
          <w:sz w:val="20"/>
          <w:szCs w:val="20"/>
          <w:lang w:val="en-US"/>
        </w:rPr>
        <w:t xml:space="preserve"> </w:t>
      </w:r>
      <w:hyperlink r:id="rId8" w:history="1">
        <w:r w:rsidR="00846755" w:rsidRPr="0040590E">
          <w:rPr>
            <w:rStyle w:val="a3"/>
            <w:rFonts w:ascii="Cambria" w:hAnsi="Cambria"/>
            <w:sz w:val="20"/>
            <w:szCs w:val="20"/>
            <w:lang w:val="en-US"/>
          </w:rPr>
          <w:t>konstantin.zimenko@itmo.ru</w:t>
        </w:r>
      </w:hyperlink>
      <w:r w:rsidR="00846755">
        <w:rPr>
          <w:lang w:val="en-US"/>
        </w:rPr>
        <w:t xml:space="preserve"> </w:t>
      </w:r>
      <w:r w:rsidR="005B3604">
        <w:rPr>
          <w:rFonts w:ascii="Cambria" w:hAnsi="Cambria"/>
          <w:sz w:val="20"/>
          <w:szCs w:val="20"/>
          <w:lang w:val="en-US"/>
        </w:rPr>
        <w:t xml:space="preserve"> </w:t>
      </w:r>
    </w:p>
    <w:p w14:paraId="4454BCAA" w14:textId="01D6A9DE" w:rsidR="005B3604" w:rsidRDefault="005B3604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233F508A" w14:textId="2DC8AD07" w:rsidR="005B3604" w:rsidRDefault="005B3604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 xml:space="preserve">ORCID: </w:t>
      </w:r>
      <w:r w:rsidR="00846755" w:rsidRPr="00846755">
        <w:rPr>
          <w:rStyle w:val="a3"/>
          <w:rFonts w:ascii="Cambria" w:hAnsi="Cambria"/>
          <w:sz w:val="20"/>
          <w:szCs w:val="20"/>
          <w:lang w:val="en-US"/>
        </w:rPr>
        <w:t>0000-0001-6220-7494</w:t>
      </w:r>
      <w:r w:rsidR="00846755" w:rsidRPr="00FB6E9D">
        <w:rPr>
          <w:rStyle w:val="a3"/>
          <w:lang w:val="en-US"/>
        </w:rPr>
        <w:t xml:space="preserve"> </w:t>
      </w:r>
    </w:p>
    <w:p w14:paraId="58D2593C" w14:textId="7B7DA175" w:rsidR="005B3604" w:rsidRPr="005B3604" w:rsidRDefault="005B3604" w:rsidP="005B3604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5B3604">
        <w:rPr>
          <w:rFonts w:ascii="Cambria" w:hAnsi="Cambria"/>
          <w:sz w:val="20"/>
          <w:szCs w:val="20"/>
          <w:lang w:val="en-US"/>
        </w:rPr>
        <w:t xml:space="preserve">ResearcherID: </w:t>
      </w:r>
      <w:hyperlink r:id="rId9" w:tooltip="Copy and share this profile's URL" w:history="1">
        <w:r w:rsidR="007C6DB6" w:rsidRPr="007C6DB6">
          <w:rPr>
            <w:rStyle w:val="a3"/>
            <w:rFonts w:ascii="Cambria" w:hAnsi="Cambria"/>
            <w:sz w:val="20"/>
            <w:szCs w:val="20"/>
            <w:lang w:val="en-US"/>
          </w:rPr>
          <w:t>C-7201-2014</w:t>
        </w:r>
      </w:hyperlink>
    </w:p>
    <w:p w14:paraId="33E9467D" w14:textId="05040193" w:rsidR="005B3604" w:rsidRDefault="005B3604" w:rsidP="005B3604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5B3604">
        <w:rPr>
          <w:rFonts w:ascii="Cambria" w:hAnsi="Cambria"/>
          <w:sz w:val="20"/>
          <w:szCs w:val="20"/>
          <w:lang w:val="en-US"/>
        </w:rPr>
        <w:t>Scopus Author ID:</w:t>
      </w:r>
      <w:r w:rsidR="007C6DB6">
        <w:rPr>
          <w:rFonts w:ascii="Cambria" w:hAnsi="Cambria"/>
          <w:sz w:val="20"/>
          <w:szCs w:val="20"/>
          <w:lang w:val="en-US"/>
        </w:rPr>
        <w:t xml:space="preserve"> </w:t>
      </w:r>
      <w:r w:rsidR="007C6DB6" w:rsidRPr="007C6DB6">
        <w:rPr>
          <w:rFonts w:ascii="Cambria" w:hAnsi="Cambria"/>
          <w:sz w:val="20"/>
          <w:szCs w:val="20"/>
          <w:lang w:val="en-US"/>
        </w:rPr>
        <w:t>55355650800</w:t>
      </w:r>
    </w:p>
    <w:p w14:paraId="5052BE99" w14:textId="05BD2AC4" w:rsidR="005B3604" w:rsidRPr="00D469F9" w:rsidRDefault="005B3604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0D22028" w14:textId="77777777" w:rsidR="00300CF6" w:rsidRPr="00D469F9" w:rsidRDefault="00300CF6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0828717B" w14:textId="77777777" w:rsidR="0024454F" w:rsidRPr="00D469F9" w:rsidRDefault="0024454F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2963216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7A7C72FA" w14:textId="77777777" w:rsidR="007C6DB6" w:rsidRPr="007C6DB6" w:rsidRDefault="007C6DB6" w:rsidP="007C6DB6">
      <w:pPr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Education</w:t>
      </w:r>
    </w:p>
    <w:p w14:paraId="1353E093" w14:textId="77777777" w:rsidR="007C6DB6" w:rsidRPr="007C6DB6" w:rsidRDefault="007C6DB6" w:rsidP="007C6DB6">
      <w:pPr>
        <w:contextualSpacing/>
        <w:rPr>
          <w:rFonts w:ascii="Cambria" w:hAnsi="Cambria"/>
          <w:sz w:val="20"/>
          <w:szCs w:val="20"/>
          <w:lang w:val="en-US"/>
        </w:rPr>
      </w:pPr>
    </w:p>
    <w:p w14:paraId="13DB35B5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2014-2018</w:t>
      </w:r>
      <w:r w:rsidRPr="007C6DB6">
        <w:rPr>
          <w:rFonts w:ascii="Cambria" w:hAnsi="Cambria"/>
          <w:sz w:val="20"/>
          <w:szCs w:val="20"/>
          <w:lang w:val="en-US"/>
        </w:rPr>
        <w:tab/>
        <w:t xml:space="preserve">Ph. D. Student. Department of Control Systems and Informatics, </w:t>
      </w:r>
    </w:p>
    <w:p w14:paraId="5BA80D1C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90BD964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ab/>
        <w:t>Thesis advisor: Docent Kremlev A.S.</w:t>
      </w:r>
    </w:p>
    <w:p w14:paraId="369FB296" w14:textId="77777777" w:rsidR="007C6DB6" w:rsidRPr="007C6DB6" w:rsidRDefault="007C6DB6" w:rsidP="007C6DB6">
      <w:pPr>
        <w:tabs>
          <w:tab w:val="left" w:pos="1560"/>
        </w:tabs>
        <w:ind w:left="1560" w:hanging="1560"/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ab/>
        <w:t>Thesis: Finite-time control methods based on the homogeneous systems theory</w:t>
      </w:r>
    </w:p>
    <w:p w14:paraId="2792F57E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</w:p>
    <w:p w14:paraId="4BE0A3D0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2002-2014</w:t>
      </w:r>
      <w:r w:rsidRPr="007C6DB6">
        <w:rPr>
          <w:rFonts w:ascii="Cambria" w:hAnsi="Cambria"/>
          <w:sz w:val="20"/>
          <w:szCs w:val="20"/>
          <w:lang w:val="en-US"/>
        </w:rPr>
        <w:tab/>
        <w:t xml:space="preserve">Master Student. Department of Control Systems and Informatics, </w:t>
      </w:r>
    </w:p>
    <w:p w14:paraId="03F92F85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09A0A356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ab/>
        <w:t>Thesis advisor: Docent Kremlev A.S.</w:t>
      </w:r>
    </w:p>
    <w:p w14:paraId="72A6DF8C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ab/>
        <w:t>Thesis: EMG signal frequency identification for control application</w:t>
      </w:r>
    </w:p>
    <w:p w14:paraId="06DAFEBD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</w:p>
    <w:p w14:paraId="1A6B5C53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2008-2012</w:t>
      </w:r>
      <w:r w:rsidRPr="007C6DB6">
        <w:rPr>
          <w:rFonts w:ascii="Cambria" w:hAnsi="Cambria"/>
          <w:sz w:val="20"/>
          <w:szCs w:val="20"/>
          <w:lang w:val="en-US"/>
        </w:rPr>
        <w:tab/>
        <w:t xml:space="preserve">Bachelor Student. Department of Control Systems and Informatics, </w:t>
      </w:r>
    </w:p>
    <w:p w14:paraId="23C19074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3CF83BD" w14:textId="77777777" w:rsidR="007C6DB6" w:rsidRPr="007C6DB6" w:rsidRDefault="007C6DB6" w:rsidP="007C6DB6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ab/>
        <w:t>Thesis advisor: Prof. Bobtsov A.A.</w:t>
      </w:r>
    </w:p>
    <w:p w14:paraId="5AFDBC14" w14:textId="77777777" w:rsidR="007C6DB6" w:rsidRPr="007C6DB6" w:rsidRDefault="007C6DB6" w:rsidP="007C6DB6">
      <w:pPr>
        <w:pBdr>
          <w:bottom w:val="single" w:sz="6" w:space="1" w:color="auto"/>
        </w:pBd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ab/>
        <w:t>Thesis: EMG feedback signal processing</w:t>
      </w:r>
    </w:p>
    <w:p w14:paraId="5F89AA7D" w14:textId="43F16B6E" w:rsidR="0024454F" w:rsidRPr="00D469F9" w:rsidRDefault="0024454F" w:rsidP="0024454F">
      <w:pPr>
        <w:pBdr>
          <w:bottom w:val="single" w:sz="6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F5E66F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3A1A8C4" w14:textId="7E8E27B0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Research Interests</w:t>
      </w:r>
    </w:p>
    <w:p w14:paraId="0BD42B2B" w14:textId="77777777" w:rsidR="0024454F" w:rsidRPr="00D469F9" w:rsidRDefault="00016F09" w:rsidP="007D666B">
      <w:pPr>
        <w:pStyle w:val="a8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Control Theory and its Applications</w:t>
      </w:r>
    </w:p>
    <w:p w14:paraId="6588BA6E" w14:textId="77777777" w:rsidR="00016F09" w:rsidRPr="00D469F9" w:rsidRDefault="00016F09" w:rsidP="007D666B">
      <w:pPr>
        <w:pStyle w:val="a8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Robotics &amp; Mechatronics</w:t>
      </w:r>
    </w:p>
    <w:p w14:paraId="41289D9C" w14:textId="7004E4E5" w:rsidR="00EA4363" w:rsidRDefault="00E35788" w:rsidP="007D666B">
      <w:pPr>
        <w:pStyle w:val="a8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System identification</w:t>
      </w:r>
    </w:p>
    <w:p w14:paraId="31B4AE7B" w14:textId="7594AF42" w:rsidR="000C5728" w:rsidRPr="00D469F9" w:rsidRDefault="0067462E" w:rsidP="000C5728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641475C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63CDADD4" w14:textId="527C997E" w:rsidR="000C5728" w:rsidRPr="00594933" w:rsidRDefault="00542438" w:rsidP="000C5728">
      <w:pPr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Topic</w:t>
      </w:r>
      <w:r w:rsidR="00594933">
        <w:rPr>
          <w:rFonts w:ascii="Cambria" w:hAnsi="Cambria"/>
          <w:sz w:val="28"/>
          <w:szCs w:val="28"/>
          <w:lang w:val="en-US"/>
        </w:rPr>
        <w:t>s</w:t>
      </w:r>
      <w:r>
        <w:rPr>
          <w:rFonts w:ascii="Cambria" w:hAnsi="Cambria"/>
          <w:sz w:val="28"/>
          <w:szCs w:val="28"/>
          <w:lang w:val="en-US"/>
        </w:rPr>
        <w:t xml:space="preserve"> areas</w:t>
      </w:r>
    </w:p>
    <w:p w14:paraId="1293D1D8" w14:textId="77777777" w:rsidR="007C6DB6" w:rsidRPr="007C6DB6" w:rsidRDefault="007C6DB6" w:rsidP="007C6DB6">
      <w:pPr>
        <w:pStyle w:val="a8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Nonlinear Control Theory</w:t>
      </w:r>
    </w:p>
    <w:p w14:paraId="4BE5FDBF" w14:textId="77777777" w:rsidR="007C6DB6" w:rsidRPr="007C6DB6" w:rsidRDefault="007C6DB6" w:rsidP="007C6DB6">
      <w:pPr>
        <w:pStyle w:val="a8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Control Application</w:t>
      </w:r>
    </w:p>
    <w:p w14:paraId="2CE88A0D" w14:textId="115055FE" w:rsidR="00594933" w:rsidRPr="007C6DB6" w:rsidRDefault="007C6DB6" w:rsidP="007C6DB6">
      <w:pPr>
        <w:pStyle w:val="a8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Signal Processing</w:t>
      </w:r>
    </w:p>
    <w:p w14:paraId="5B91D453" w14:textId="634E5397" w:rsidR="00193669" w:rsidRPr="007C6DB6" w:rsidRDefault="00C626FF" w:rsidP="007C6DB6">
      <w:pPr>
        <w:contextualSpacing/>
        <w:rPr>
          <w:rFonts w:ascii="Cambria" w:hAnsi="Cambria"/>
          <w:sz w:val="28"/>
          <w:szCs w:val="28"/>
          <w:lang w:val="en-US"/>
        </w:rPr>
      </w:pPr>
      <w:r w:rsidRPr="007C6DB6">
        <w:rPr>
          <w:rFonts w:ascii="Cambria" w:hAnsi="Cambria"/>
          <w:sz w:val="28"/>
          <w:szCs w:val="28"/>
          <w:lang w:val="en-US"/>
        </w:rPr>
        <w:t>Topics for diploma</w:t>
      </w:r>
    </w:p>
    <w:p w14:paraId="7721DCC1" w14:textId="77777777" w:rsidR="007C6DB6" w:rsidRPr="007C6DB6" w:rsidRDefault="007C6DB6" w:rsidP="007C6DB6">
      <w:pPr>
        <w:pStyle w:val="a8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Nonlinear control design providing nonasimptotic stability</w:t>
      </w:r>
    </w:p>
    <w:p w14:paraId="691ED3D1" w14:textId="77777777" w:rsidR="007C6DB6" w:rsidRPr="007C6DB6" w:rsidRDefault="007C6DB6" w:rsidP="007C6DB6">
      <w:pPr>
        <w:pStyle w:val="a8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Nonlinear observer design providing finite-time state observation</w:t>
      </w:r>
    </w:p>
    <w:p w14:paraId="7F6BA9B6" w14:textId="7C8E0F28" w:rsidR="00193669" w:rsidRPr="003E4E25" w:rsidRDefault="007C6DB6" w:rsidP="003E4E25">
      <w:pPr>
        <w:pStyle w:val="a8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7C6DB6">
        <w:rPr>
          <w:rFonts w:ascii="Cambria" w:hAnsi="Cambria"/>
          <w:sz w:val="20"/>
          <w:szCs w:val="20"/>
          <w:lang w:val="en-US"/>
        </w:rPr>
        <w:t>Stability analysis of nonlinear systems</w:t>
      </w:r>
    </w:p>
    <w:p w14:paraId="57FD0FCD" w14:textId="4AF0A7AD" w:rsidR="001D0631" w:rsidRPr="00D469F9" w:rsidRDefault="0067462E" w:rsidP="001D0631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noProof/>
          <w:sz w:val="28"/>
          <w:szCs w:val="28"/>
        </w:rPr>
        <w:lastRenderedPageBreak/>
        <w:pict w14:anchorId="0D5D633B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6F203D9C" w14:textId="77777777" w:rsidR="00D469F9" w:rsidRPr="00D469F9" w:rsidRDefault="00D469F9" w:rsidP="00D469F9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438B261" w14:textId="5BFE98B0" w:rsidR="007D666B" w:rsidRPr="00D469F9" w:rsidRDefault="00196843" w:rsidP="00D469F9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Main P</w:t>
      </w:r>
      <w:r w:rsidR="007D666B" w:rsidRPr="00D469F9">
        <w:rPr>
          <w:rFonts w:ascii="Cambria" w:hAnsi="Cambria"/>
          <w:sz w:val="28"/>
          <w:szCs w:val="28"/>
          <w:lang w:val="en-US"/>
        </w:rPr>
        <w:t>ublications</w:t>
      </w:r>
    </w:p>
    <w:p w14:paraId="099ABD59" w14:textId="0E23F017" w:rsidR="003E4E25" w:rsidRP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en-US"/>
        </w:rPr>
      </w:pPr>
      <w:r w:rsidRPr="00CF0CC8">
        <w:rPr>
          <w:rFonts w:ascii="Verdana" w:hAnsi="Verdana"/>
          <w:sz w:val="20"/>
          <w:szCs w:val="20"/>
          <w:lang w:val="en-US"/>
        </w:rPr>
        <w:t xml:space="preserve">Zimenko, K., Polyakov, A., Efimov, D., Kremlev, A. Homogeneous observer design for linear MIMO systems. IFAC-PapersOnLine, vol. 53(2), pp. 4576–4581, 2020. </w:t>
      </w:r>
    </w:p>
    <w:p w14:paraId="105EAB3E" w14:textId="77777777" w:rsidR="003E4E25" w:rsidRPr="00CF0CC8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en-US"/>
        </w:rPr>
      </w:pPr>
      <w:r w:rsidRPr="00CF0CC8">
        <w:rPr>
          <w:rFonts w:ascii="Verdana" w:hAnsi="Verdana"/>
          <w:sz w:val="20"/>
          <w:szCs w:val="20"/>
          <w:lang w:val="en-US"/>
        </w:rPr>
        <w:t>Zimenko, K., Efimov, D., Polyakov, A., Kremlev, A. On necessary and sufficient conditions for output finite-time stability.</w:t>
      </w:r>
      <w:r w:rsidRPr="00FB6E9D">
        <w:rPr>
          <w:rFonts w:ascii="Verdana" w:hAnsi="Verdana"/>
          <w:b/>
          <w:bCs/>
          <w:sz w:val="20"/>
          <w:szCs w:val="20"/>
          <w:lang w:val="en-US"/>
        </w:rPr>
        <w:t xml:space="preserve"> Automatica</w:t>
      </w:r>
      <w:r w:rsidRPr="00CF0CC8">
        <w:rPr>
          <w:rFonts w:ascii="Verdana" w:hAnsi="Verdana"/>
          <w:sz w:val="20"/>
          <w:szCs w:val="20"/>
          <w:lang w:val="en-US"/>
        </w:rPr>
        <w:t>, vol. 125, 2021.</w:t>
      </w:r>
    </w:p>
    <w:p w14:paraId="0BDAFD73" w14:textId="77777777" w:rsidR="003E4E25" w:rsidRPr="00CF0CC8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en-US"/>
        </w:rPr>
      </w:pPr>
      <w:r w:rsidRPr="00CF0CC8">
        <w:rPr>
          <w:rFonts w:ascii="Verdana" w:hAnsi="Verdana"/>
          <w:sz w:val="20"/>
          <w:szCs w:val="20"/>
          <w:lang w:val="en-US"/>
        </w:rPr>
        <w:t xml:space="preserve">Zimenko, K., Polyakov, A., Efimov, D., Perruquetti, W. Robust Feedback Stabilization of Linear MIMO Systems Using Generalized Homogenization. </w:t>
      </w:r>
      <w:r w:rsidRPr="00FB6E9D">
        <w:rPr>
          <w:rFonts w:ascii="Verdana" w:hAnsi="Verdana"/>
          <w:b/>
          <w:bCs/>
          <w:sz w:val="20"/>
          <w:szCs w:val="20"/>
          <w:lang w:val="en-US"/>
        </w:rPr>
        <w:t>IEEE Transactions on Automatic Control</w:t>
      </w:r>
      <w:r w:rsidRPr="00CF0CC8">
        <w:rPr>
          <w:rFonts w:ascii="Verdana" w:hAnsi="Verdana"/>
          <w:sz w:val="20"/>
          <w:szCs w:val="20"/>
          <w:lang w:val="en-US"/>
        </w:rPr>
        <w:t>, vol. 65(12), pp. 5429–5436, 2020.</w:t>
      </w:r>
    </w:p>
    <w:p w14:paraId="23809A6D" w14:textId="77777777" w:rsidR="003E4E25" w:rsidRPr="00CF0CC8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en-US"/>
        </w:rPr>
      </w:pPr>
      <w:r w:rsidRPr="00CF0CC8">
        <w:rPr>
          <w:rFonts w:ascii="Verdana" w:hAnsi="Verdana"/>
          <w:sz w:val="20"/>
          <w:szCs w:val="20"/>
          <w:lang w:val="en-US"/>
        </w:rPr>
        <w:t>Zimenko, K., Polyakov, A., Efimov, D., Perruquetti, W. On simple scheme of finite/fixed-time control design. International Journal of Control, DOI: 10.1</w:t>
      </w:r>
      <w:r>
        <w:rPr>
          <w:rFonts w:ascii="Verdana" w:hAnsi="Verdana"/>
          <w:sz w:val="20"/>
          <w:szCs w:val="20"/>
          <w:lang w:val="en-US"/>
        </w:rPr>
        <w:t>080/00207179.2018.1506889, 2020</w:t>
      </w:r>
      <w:r w:rsidRPr="003E4E25">
        <w:rPr>
          <w:rFonts w:ascii="Verdana" w:hAnsi="Verdana"/>
          <w:sz w:val="20"/>
          <w:szCs w:val="20"/>
          <w:lang w:val="en-US"/>
        </w:rPr>
        <w:t>.</w:t>
      </w:r>
    </w:p>
    <w:p w14:paraId="00B5DEDD" w14:textId="77777777" w:rsidR="003E4E25" w:rsidRPr="00CF0CC8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en-US"/>
        </w:rPr>
      </w:pPr>
      <w:r w:rsidRPr="00CF0CC8">
        <w:rPr>
          <w:rFonts w:ascii="Verdana" w:hAnsi="Verdana"/>
          <w:sz w:val="20"/>
          <w:szCs w:val="20"/>
          <w:lang w:val="en-US"/>
        </w:rPr>
        <w:t>Zimenko, K., Polyakov, A., Efimov, D. Robust stabilization of control affine systems with homogeneous functions. IFAC-PapersOnLine, vol. 53, pp. 6311–6316, 2020.</w:t>
      </w:r>
    </w:p>
    <w:p w14:paraId="3EC83707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en-US"/>
        </w:rPr>
      </w:pPr>
      <w:r w:rsidRPr="00120C7A">
        <w:rPr>
          <w:rFonts w:ascii="Verdana" w:hAnsi="Verdana"/>
          <w:sz w:val="20"/>
          <w:szCs w:val="20"/>
          <w:lang w:val="en-US"/>
        </w:rPr>
        <w:t>Zimenko, K., Efimov, D., Polyakov, A., Kremlev, A.</w:t>
      </w:r>
      <w:r w:rsidRPr="00CC142C">
        <w:rPr>
          <w:rFonts w:ascii="Verdana" w:hAnsi="Verdana"/>
          <w:sz w:val="20"/>
          <w:szCs w:val="20"/>
          <w:lang w:val="en-US"/>
        </w:rPr>
        <w:t xml:space="preserve"> </w:t>
      </w:r>
      <w:r w:rsidRPr="00120C7A">
        <w:rPr>
          <w:rFonts w:ascii="Verdana" w:hAnsi="Verdana"/>
          <w:sz w:val="20"/>
          <w:szCs w:val="20"/>
          <w:lang w:val="en-US"/>
        </w:rPr>
        <w:t>Independent of delay stabilization using implicit Lyapunov function method</w:t>
      </w:r>
      <w:r w:rsidRPr="00CC142C">
        <w:rPr>
          <w:rFonts w:ascii="Verdana" w:hAnsi="Verdana"/>
          <w:sz w:val="20"/>
          <w:szCs w:val="20"/>
          <w:lang w:val="en-US"/>
        </w:rPr>
        <w:t xml:space="preserve"> //</w:t>
      </w:r>
      <w:r w:rsidRPr="00FB6E9D">
        <w:rPr>
          <w:rFonts w:ascii="Verdana" w:hAnsi="Verdana"/>
          <w:b/>
          <w:bCs/>
          <w:sz w:val="20"/>
          <w:szCs w:val="20"/>
          <w:lang w:val="en-US"/>
        </w:rPr>
        <w:t xml:space="preserve"> Automatica</w:t>
      </w:r>
      <w:r w:rsidRPr="00CC142C">
        <w:rPr>
          <w:rFonts w:ascii="Verdana" w:hAnsi="Verdana"/>
          <w:sz w:val="20"/>
          <w:szCs w:val="20"/>
          <w:lang w:val="en-US"/>
        </w:rPr>
        <w:t xml:space="preserve"> - 201</w:t>
      </w:r>
      <w:r>
        <w:rPr>
          <w:rFonts w:ascii="Verdana" w:hAnsi="Verdana"/>
          <w:sz w:val="20"/>
          <w:szCs w:val="20"/>
          <w:lang w:val="en-US"/>
        </w:rPr>
        <w:t>9</w:t>
      </w:r>
      <w:r w:rsidRPr="00CC142C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  <w:lang w:val="en-US"/>
        </w:rPr>
        <w:t xml:space="preserve"> Vol. 101,</w:t>
      </w:r>
      <w:r w:rsidRPr="00CC142C">
        <w:rPr>
          <w:rFonts w:ascii="Verdana" w:hAnsi="Verdana"/>
          <w:sz w:val="20"/>
          <w:szCs w:val="20"/>
          <w:lang w:val="en-US"/>
        </w:rPr>
        <w:t xml:space="preserve"> pp. </w:t>
      </w:r>
      <w:r>
        <w:rPr>
          <w:rFonts w:ascii="Verdana" w:hAnsi="Verdana"/>
          <w:sz w:val="20"/>
          <w:szCs w:val="20"/>
          <w:lang w:val="en-US"/>
        </w:rPr>
        <w:t>103</w:t>
      </w:r>
      <w:r w:rsidRPr="00CC142C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110</w:t>
      </w:r>
    </w:p>
    <w:p w14:paraId="2592CD55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en-US"/>
        </w:rPr>
      </w:pPr>
      <w:r w:rsidRPr="00120C7A">
        <w:rPr>
          <w:rFonts w:ascii="Verdana" w:hAnsi="Verdana"/>
          <w:sz w:val="20"/>
          <w:szCs w:val="20"/>
          <w:lang w:val="en-US"/>
        </w:rPr>
        <w:t>Zimenko, K., Polyakov, A., Efimov, D.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120C7A">
        <w:rPr>
          <w:rFonts w:ascii="Verdana" w:hAnsi="Verdana"/>
          <w:sz w:val="20"/>
          <w:szCs w:val="20"/>
          <w:lang w:val="en-US"/>
        </w:rPr>
        <w:t>On finite-time robust stabilization via nonlinear state feedback //</w:t>
      </w:r>
      <w:r w:rsidRPr="00FB6E9D">
        <w:rPr>
          <w:rFonts w:ascii="Verdana" w:hAnsi="Verdana"/>
          <w:b/>
          <w:bCs/>
          <w:sz w:val="20"/>
          <w:szCs w:val="20"/>
          <w:lang w:val="en-US"/>
        </w:rPr>
        <w:t xml:space="preserve"> International Journal of Robust and Nonlinear Control</w:t>
      </w:r>
      <w:r w:rsidRPr="00CC142C">
        <w:rPr>
          <w:rFonts w:ascii="Verdana" w:hAnsi="Verdana"/>
          <w:sz w:val="20"/>
          <w:szCs w:val="20"/>
          <w:lang w:val="en-US"/>
        </w:rPr>
        <w:t xml:space="preserve"> - 201</w:t>
      </w:r>
      <w:r>
        <w:rPr>
          <w:rFonts w:ascii="Verdana" w:hAnsi="Verdana"/>
          <w:sz w:val="20"/>
          <w:szCs w:val="20"/>
          <w:lang w:val="en-US"/>
        </w:rPr>
        <w:t>8</w:t>
      </w:r>
      <w:r w:rsidRPr="00CC142C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  <w:lang w:val="en-US"/>
        </w:rPr>
        <w:t xml:space="preserve"> Vol. 28(16),</w:t>
      </w:r>
      <w:r w:rsidRPr="00CC142C">
        <w:rPr>
          <w:rFonts w:ascii="Verdana" w:hAnsi="Verdana"/>
          <w:sz w:val="20"/>
          <w:szCs w:val="20"/>
          <w:lang w:val="en-US"/>
        </w:rPr>
        <w:t xml:space="preserve"> pp. </w:t>
      </w:r>
      <w:r>
        <w:rPr>
          <w:rFonts w:ascii="Verdana" w:hAnsi="Verdana"/>
          <w:sz w:val="20"/>
          <w:szCs w:val="20"/>
          <w:lang w:val="en-US"/>
        </w:rPr>
        <w:t>4951</w:t>
      </w:r>
      <w:r w:rsidRPr="00CC142C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4965</w:t>
      </w:r>
    </w:p>
    <w:p w14:paraId="13D83D14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120C7A">
        <w:rPr>
          <w:rFonts w:ascii="Verdana" w:hAnsi="Verdana"/>
          <w:bCs/>
          <w:sz w:val="20"/>
          <w:szCs w:val="20"/>
          <w:lang w:val="en-US"/>
        </w:rPr>
        <w:t>Zimenko, K., Efimov, D., Polyakov, A., Kremlev, A. Control of Systems with Arbitrary Bounded Input Delay Using Implicit Lyapunov Function Technique // European Control Conference, ECC – 2018, pp. 1548-1553</w:t>
      </w:r>
    </w:p>
    <w:p w14:paraId="0497D17B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120C7A">
        <w:rPr>
          <w:rFonts w:ascii="Verdana" w:hAnsi="Verdana"/>
          <w:bCs/>
          <w:sz w:val="20"/>
          <w:szCs w:val="20"/>
          <w:lang w:val="en-US"/>
        </w:rPr>
        <w:t xml:space="preserve">Zimenko, K., Polyakov, A., Efimo, D., Perruquetti, W. Finite-time and fixed-time stabilization for integrator chain of arbitrary order // European Control Conference, ECC – 2018, pp. </w:t>
      </w:r>
      <w:r>
        <w:rPr>
          <w:rFonts w:ascii="Verdana" w:hAnsi="Verdana"/>
          <w:bCs/>
          <w:sz w:val="20"/>
          <w:szCs w:val="20"/>
          <w:lang w:val="en-US"/>
        </w:rPr>
        <w:t>1631</w:t>
      </w:r>
      <w:r w:rsidRPr="00120C7A">
        <w:rPr>
          <w:rFonts w:ascii="Verdana" w:hAnsi="Verdana"/>
          <w:bCs/>
          <w:sz w:val="20"/>
          <w:szCs w:val="20"/>
          <w:lang w:val="en-US"/>
        </w:rPr>
        <w:t>-</w:t>
      </w:r>
      <w:r>
        <w:rPr>
          <w:rFonts w:ascii="Verdana" w:hAnsi="Verdana"/>
          <w:bCs/>
          <w:sz w:val="20"/>
          <w:szCs w:val="20"/>
          <w:lang w:val="en-US"/>
        </w:rPr>
        <w:t>1635</w:t>
      </w:r>
    </w:p>
    <w:p w14:paraId="3184655F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120C7A">
        <w:rPr>
          <w:rFonts w:ascii="Verdana" w:hAnsi="Verdana"/>
          <w:bCs/>
          <w:sz w:val="20"/>
          <w:szCs w:val="20"/>
          <w:lang w:val="en-US"/>
        </w:rPr>
        <w:t>Zimenko, K., Polyakov, A., Efimo, D., Perruquetti, W.</w:t>
      </w:r>
      <w:r>
        <w:rPr>
          <w:rFonts w:ascii="Verdana" w:hAnsi="Verdana"/>
          <w:bCs/>
          <w:sz w:val="20"/>
          <w:szCs w:val="20"/>
          <w:lang w:val="en-US"/>
        </w:rPr>
        <w:t xml:space="preserve"> </w:t>
      </w:r>
      <w:r w:rsidRPr="00120C7A">
        <w:rPr>
          <w:rFonts w:ascii="Verdana" w:hAnsi="Verdana"/>
          <w:bCs/>
          <w:sz w:val="20"/>
          <w:szCs w:val="20"/>
          <w:lang w:val="en-US"/>
        </w:rPr>
        <w:t xml:space="preserve">Generalized Feedback Homogenization and Stabilization of Linear MIMO Systems // European Control Conference, ECC – 2018, pp. </w:t>
      </w:r>
      <w:r>
        <w:rPr>
          <w:rFonts w:ascii="Verdana" w:hAnsi="Verdana"/>
          <w:bCs/>
          <w:sz w:val="20"/>
          <w:szCs w:val="20"/>
          <w:lang w:val="en-US"/>
        </w:rPr>
        <w:t>1987</w:t>
      </w:r>
      <w:r w:rsidRPr="00120C7A">
        <w:rPr>
          <w:rFonts w:ascii="Verdana" w:hAnsi="Verdana"/>
          <w:bCs/>
          <w:sz w:val="20"/>
          <w:szCs w:val="20"/>
          <w:lang w:val="en-US"/>
        </w:rPr>
        <w:t>-</w:t>
      </w:r>
      <w:r>
        <w:rPr>
          <w:rFonts w:ascii="Verdana" w:hAnsi="Verdana"/>
          <w:bCs/>
          <w:sz w:val="20"/>
          <w:szCs w:val="20"/>
          <w:lang w:val="en-US"/>
        </w:rPr>
        <w:t>1991</w:t>
      </w:r>
    </w:p>
    <w:p w14:paraId="743533CE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120C7A">
        <w:rPr>
          <w:rFonts w:ascii="Verdana" w:hAnsi="Verdana"/>
          <w:bCs/>
          <w:sz w:val="20"/>
          <w:szCs w:val="20"/>
          <w:lang w:val="en-US"/>
        </w:rPr>
        <w:t>Margun, A., Furtat, I., Zimenko, K. Robust control of uncertain mimo plants in conditions of output quantization and time-delay // Advances in Intelligent Systems and Computing – 2018, Vol. 644, pp. 444-451</w:t>
      </w:r>
    </w:p>
    <w:p w14:paraId="0AE3E915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Zimenko K., Polyakov A., Efimov D., Kremlev A. Feedback sensitivity functions analysis of finite-time stabilizing control system //</w:t>
      </w:r>
      <w:r w:rsidRPr="00FB6E9D">
        <w:rPr>
          <w:rFonts w:ascii="Verdana" w:hAnsi="Verdana"/>
          <w:b/>
          <w:sz w:val="20"/>
          <w:szCs w:val="20"/>
          <w:lang w:val="en-US"/>
        </w:rPr>
        <w:t xml:space="preserve"> International Journal of Robust and Nonlinear Control</w:t>
      </w:r>
      <w:r w:rsidRPr="00355FE1">
        <w:rPr>
          <w:rFonts w:ascii="Verdana" w:hAnsi="Verdana"/>
          <w:bCs/>
          <w:sz w:val="20"/>
          <w:szCs w:val="20"/>
          <w:lang w:val="en-US"/>
        </w:rPr>
        <w:t xml:space="preserve"> - 2017, Vol. 27(15), pp. 2475-2491</w:t>
      </w:r>
    </w:p>
    <w:p w14:paraId="6F30D84D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Zimenko K.A., Efimov D.V., Polyakov A.E., Perruquetti W. A note on delay robustness for homogeneous systems with negative degree //</w:t>
      </w:r>
      <w:r w:rsidRPr="00FB6E9D">
        <w:rPr>
          <w:rFonts w:ascii="Verdana" w:hAnsi="Verdana"/>
          <w:b/>
          <w:sz w:val="20"/>
          <w:szCs w:val="20"/>
          <w:lang w:val="en-US"/>
        </w:rPr>
        <w:t xml:space="preserve"> Automatica </w:t>
      </w:r>
      <w:r w:rsidRPr="00355FE1">
        <w:rPr>
          <w:rFonts w:ascii="Verdana" w:hAnsi="Verdana"/>
          <w:bCs/>
          <w:sz w:val="20"/>
          <w:szCs w:val="20"/>
          <w:lang w:val="en-US"/>
        </w:rPr>
        <w:t>- 2017, Vol. 79, pp. 178-184</w:t>
      </w:r>
    </w:p>
    <w:p w14:paraId="182C597C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Margun A., Furtat I., Kremlev A., Zimenko K. Event-Triggered Output Robust Controller // 25th Mediterranean Conference on Control and Automation (MED) - 2017, pp. 625-630</w:t>
      </w:r>
    </w:p>
    <w:p w14:paraId="3C137410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Margun A., Bazylev D., Ibraev D., Zimenko K., Kremlev A. Motivation of students and young scientists in robotics // Smart Innovation, Systems and Technologies - 201</w:t>
      </w:r>
      <w:r>
        <w:rPr>
          <w:rFonts w:ascii="Verdana" w:hAnsi="Verdana"/>
          <w:bCs/>
          <w:sz w:val="20"/>
          <w:szCs w:val="20"/>
          <w:lang w:val="en-US"/>
        </w:rPr>
        <w:t>7</w:t>
      </w:r>
      <w:r w:rsidRPr="00355FE1">
        <w:rPr>
          <w:rFonts w:ascii="Verdana" w:hAnsi="Verdana"/>
          <w:bCs/>
          <w:sz w:val="20"/>
          <w:szCs w:val="20"/>
          <w:lang w:val="en-US"/>
        </w:rPr>
        <w:t>, Vol. 75, pp. 348-357</w:t>
      </w:r>
    </w:p>
    <w:p w14:paraId="48D0F9DF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Bazylev D., Popchenko F., Ibraev D., Zimenko K., Kremlev A. Humanoid robot walking on track using computer vision // 25th Mediterranean Conference on Control and Automation (MED) - 2017, pp. 1310-1315</w:t>
      </w:r>
    </w:p>
    <w:p w14:paraId="14E2A786" w14:textId="77777777" w:rsidR="003E4E25" w:rsidRPr="00355FE1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Zimenko K.A., Efimov D.V., Polyakov A.E., Perruquetti W. Time-delay Robustness Analysis for Systems with Negative Degree of Homogeneity // IFAC-PapersOnLine - 2016, Vol. 49, No. 18, pp. 558-563</w:t>
      </w:r>
    </w:p>
    <w:p w14:paraId="2A303D15" w14:textId="77777777" w:rsidR="003E4E25" w:rsidRPr="00355FE1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Zimenko K., Polyakov A., Efimov D., Kremlev A. Frequency Domain Analysis of Control System Based on Implicit Lyapunov Function // European Control Conference, ECC - 2016, pp. 587-593</w:t>
      </w:r>
    </w:p>
    <w:p w14:paraId="0B9B0458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Vrazhevsky S., Margun A., Bazylev D., Zimenko K., Kremlev A. Robust Output Control Algorithm for a Twin-Rotor Non-Linear MIMO System // ICINCO 2016 - 13th International Conference on Informatics in Control, Automation and Robotics, Doctoral Consortium - 2016, Vol. 2, pp. 421-427</w:t>
      </w:r>
    </w:p>
    <w:p w14:paraId="5665BC23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lastRenderedPageBreak/>
        <w:t>Bazylev D., Shchukin A., Margun A., Zimenko K., Kremlev A., Titov A.V. Applications of Innovative “Active Learning” Strategy in “Control Systems” Curriculum // Smart Innovation, Systems and Technologies - 2016, Vol. 59, pp. 485-494</w:t>
      </w:r>
    </w:p>
    <w:p w14:paraId="56366A27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Zimenko K.A., Polyakov A.E., Efimov D.V. Stabilization of Chain of Integrators with Arbitrary Order in Finite-time // Proceedings of the IEEE Conference on Decision and Control (CDC) - 2015, pp. 4637-4641</w:t>
      </w:r>
    </w:p>
    <w:p w14:paraId="2C9AA73E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Bazylev D., Kremlev A., Margun A., Zimenko K. Design of Control System for a Four-Rotor UAV Equipped with Robotic Arm // Ultra Modern Telecommunications and Control Systems and Workshops (ICUMT), 2015 7th International Congress on - 2015, pp. 144-149</w:t>
      </w:r>
    </w:p>
    <w:p w14:paraId="03EEA5BA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Bazylev D.N., Kremlev A.S., Margun A.A., Zimenko K.A. Control System of Biped Robot Balancing on Board // 19th International Conference on Methods and Models in Automation and Robotics, MMAR 2014 - 2014, pp. 794-799</w:t>
      </w:r>
    </w:p>
    <w:p w14:paraId="5E4D635C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Bazylev D.N., Margun A., Zimenko K., Kremlev A.S. UAV Equipped with a Robotic Manipulator. 2014. 22nd Mediterranean Conference on Control and Automation, MED 2014 - 2014, pp. 1177-1182</w:t>
      </w:r>
    </w:p>
    <w:p w14:paraId="740334A9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Margun A.A., Zimenko K.A., Bazylev D.N., Bobtsov A.A., Kremlev A.S. Application of "Consecutive Compensator" Method for Robotic Manipulator Control // Ultra Modern Telecommunications and Control Systems and Workshops (ICUMT), 2014 6th International Congress on - 2014, pp. 341-345</w:t>
      </w:r>
    </w:p>
    <w:p w14:paraId="67E7FEB9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K. A. Zimenko, A.A. Margun, A.A. Bobtsov, D.N. Bazylev, A.S. Kremlev, Real-Time EMG Signal Frequency Identification. Preprints of the 19th World Congress of the International Federation of Automatic</w:t>
      </w:r>
      <w:r>
        <w:rPr>
          <w:rFonts w:ascii="Verdana" w:hAnsi="Verdana"/>
          <w:bCs/>
          <w:sz w:val="20"/>
          <w:szCs w:val="20"/>
          <w:lang w:val="en-US"/>
        </w:rPr>
        <w:t xml:space="preserve"> Control, 2014, pp. 2951 – 2956</w:t>
      </w:r>
    </w:p>
    <w:p w14:paraId="61049C95" w14:textId="77777777" w:rsid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Zimenko, K., Margun, A., Kremlev, A. EMG real-time classification for robotics and HMI. 18th International Conference on Methods and Models in Automation and Robotics, MMAR 2013, pp. 340-343</w:t>
      </w:r>
    </w:p>
    <w:p w14:paraId="1C7E4CCE" w14:textId="2BD5BE33" w:rsidR="00052474" w:rsidRPr="003E4E25" w:rsidRDefault="003E4E25" w:rsidP="003E4E2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bCs/>
          <w:sz w:val="20"/>
          <w:szCs w:val="20"/>
          <w:lang w:val="en-US"/>
        </w:rPr>
      </w:pPr>
      <w:r w:rsidRPr="00355FE1">
        <w:rPr>
          <w:rFonts w:ascii="Verdana" w:hAnsi="Verdana"/>
          <w:bCs/>
          <w:sz w:val="20"/>
          <w:szCs w:val="20"/>
          <w:lang w:val="en-US"/>
        </w:rPr>
        <w:t>Bobtsov, A.A., Borgul, A.S., Zimenko, K.A., Pyrkin, A.A.  Control approaches for complicated self-unstable plants with applications for two-wheel mobile system. 7th IFAC Conference on Manufacturing Modelling, Management, and Control, MIM 2013, pp. 609-613</w:t>
      </w:r>
    </w:p>
    <w:sectPr w:rsidR="00052474" w:rsidRPr="003E4E25" w:rsidSect="0024454F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F4835" w14:textId="77777777" w:rsidR="0067462E" w:rsidRDefault="0067462E" w:rsidP="007D666B">
      <w:pPr>
        <w:spacing w:after="0" w:line="240" w:lineRule="auto"/>
      </w:pPr>
      <w:r>
        <w:separator/>
      </w:r>
    </w:p>
  </w:endnote>
  <w:endnote w:type="continuationSeparator" w:id="0">
    <w:p w14:paraId="32D269C7" w14:textId="77777777" w:rsidR="0067462E" w:rsidRDefault="0067462E" w:rsidP="007D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7AC05EA9" w14:textId="77777777" w:rsidR="007D666B" w:rsidRPr="007D666B" w:rsidRDefault="007D666B">
        <w:pPr>
          <w:pStyle w:val="a6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3E4E25">
          <w:rPr>
            <w:rFonts w:ascii="Verdana" w:hAnsi="Verdana"/>
            <w:noProof/>
            <w:sz w:val="20"/>
            <w:szCs w:val="20"/>
          </w:rPr>
          <w:t>1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0FC7913" w14:textId="77777777" w:rsidR="007D666B" w:rsidRPr="007D666B" w:rsidRDefault="007D666B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E32CE" w14:textId="77777777" w:rsidR="0067462E" w:rsidRDefault="0067462E" w:rsidP="007D666B">
      <w:pPr>
        <w:spacing w:after="0" w:line="240" w:lineRule="auto"/>
      </w:pPr>
      <w:r>
        <w:separator/>
      </w:r>
    </w:p>
  </w:footnote>
  <w:footnote w:type="continuationSeparator" w:id="0">
    <w:p w14:paraId="68D98577" w14:textId="77777777" w:rsidR="0067462E" w:rsidRDefault="0067462E" w:rsidP="007D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02F"/>
    <w:multiLevelType w:val="hybridMultilevel"/>
    <w:tmpl w:val="0B3C6B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A7D98"/>
    <w:multiLevelType w:val="hybridMultilevel"/>
    <w:tmpl w:val="118C8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E1F31"/>
    <w:multiLevelType w:val="hybridMultilevel"/>
    <w:tmpl w:val="8D5EDB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8276726"/>
    <w:multiLevelType w:val="hybridMultilevel"/>
    <w:tmpl w:val="DAA0A8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91610"/>
    <w:multiLevelType w:val="hybridMultilevel"/>
    <w:tmpl w:val="0916E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7696B"/>
    <w:multiLevelType w:val="hybridMultilevel"/>
    <w:tmpl w:val="CBCA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7AA0"/>
    <w:rsid w:val="000162B5"/>
    <w:rsid w:val="00016F09"/>
    <w:rsid w:val="00052474"/>
    <w:rsid w:val="00084087"/>
    <w:rsid w:val="00091072"/>
    <w:rsid w:val="000B4339"/>
    <w:rsid w:val="000C5728"/>
    <w:rsid w:val="000C7B47"/>
    <w:rsid w:val="00136A53"/>
    <w:rsid w:val="00170840"/>
    <w:rsid w:val="00193669"/>
    <w:rsid w:val="00196843"/>
    <w:rsid w:val="001A7F60"/>
    <w:rsid w:val="001D0631"/>
    <w:rsid w:val="001D376D"/>
    <w:rsid w:val="001F10ED"/>
    <w:rsid w:val="00227E78"/>
    <w:rsid w:val="0024454F"/>
    <w:rsid w:val="00300CF6"/>
    <w:rsid w:val="00352B08"/>
    <w:rsid w:val="00360965"/>
    <w:rsid w:val="003B46E7"/>
    <w:rsid w:val="003E4E25"/>
    <w:rsid w:val="00443145"/>
    <w:rsid w:val="00451F74"/>
    <w:rsid w:val="0049072F"/>
    <w:rsid w:val="004D28A4"/>
    <w:rsid w:val="00542438"/>
    <w:rsid w:val="00560928"/>
    <w:rsid w:val="00571DC8"/>
    <w:rsid w:val="00594933"/>
    <w:rsid w:val="005B3604"/>
    <w:rsid w:val="00616DCE"/>
    <w:rsid w:val="006366A0"/>
    <w:rsid w:val="0066745B"/>
    <w:rsid w:val="0067462E"/>
    <w:rsid w:val="006F7A76"/>
    <w:rsid w:val="007546B9"/>
    <w:rsid w:val="00764FBA"/>
    <w:rsid w:val="00774075"/>
    <w:rsid w:val="007C2658"/>
    <w:rsid w:val="007C6DB6"/>
    <w:rsid w:val="007D666B"/>
    <w:rsid w:val="00821F93"/>
    <w:rsid w:val="00846755"/>
    <w:rsid w:val="009355CC"/>
    <w:rsid w:val="0099039B"/>
    <w:rsid w:val="009B6FA6"/>
    <w:rsid w:val="009E761A"/>
    <w:rsid w:val="00A04694"/>
    <w:rsid w:val="00A04B0D"/>
    <w:rsid w:val="00A216E2"/>
    <w:rsid w:val="00B16158"/>
    <w:rsid w:val="00B672B0"/>
    <w:rsid w:val="00B75979"/>
    <w:rsid w:val="00BD2AA9"/>
    <w:rsid w:val="00C37A7B"/>
    <w:rsid w:val="00C626FF"/>
    <w:rsid w:val="00C805FB"/>
    <w:rsid w:val="00CB1C73"/>
    <w:rsid w:val="00CE1826"/>
    <w:rsid w:val="00D14B16"/>
    <w:rsid w:val="00D469F9"/>
    <w:rsid w:val="00E14BE4"/>
    <w:rsid w:val="00E35788"/>
    <w:rsid w:val="00EA4363"/>
    <w:rsid w:val="00EF6105"/>
    <w:rsid w:val="00F03B6F"/>
    <w:rsid w:val="00F869A1"/>
    <w:rsid w:val="00FA22C1"/>
    <w:rsid w:val="00FB6E9D"/>
    <w:rsid w:val="00FD5404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4019"/>
  <w15:docId w15:val="{38538EE9-F013-8C4D-8EA2-F322307C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customStyle="1" w:styleId="1">
    <w:name w:val="Упомянуть1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页眉 字符"/>
    <w:basedOn w:val="a0"/>
    <w:link w:val="a4"/>
    <w:uiPriority w:val="99"/>
    <w:rsid w:val="007D666B"/>
  </w:style>
  <w:style w:type="paragraph" w:styleId="a6">
    <w:name w:val="footer"/>
    <w:basedOn w:val="a"/>
    <w:link w:val="a7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页脚 字符"/>
    <w:basedOn w:val="a0"/>
    <w:link w:val="a6"/>
    <w:uiPriority w:val="99"/>
    <w:rsid w:val="007D666B"/>
  </w:style>
  <w:style w:type="paragraph" w:styleId="a8">
    <w:name w:val="List Paragraph"/>
    <w:basedOn w:val="a"/>
    <w:link w:val="a9"/>
    <w:uiPriority w:val="34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rsid w:val="0066745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7C6DB6"/>
    <w:rPr>
      <w:color w:val="954F72" w:themeColor="followedHyperlink"/>
      <w:u w:val="single"/>
    </w:rPr>
  </w:style>
  <w:style w:type="character" w:customStyle="1" w:styleId="a9">
    <w:name w:val="列表段落 字符"/>
    <w:link w:val="a8"/>
    <w:uiPriority w:val="34"/>
    <w:locked/>
    <w:rsid w:val="007C6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31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69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3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7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73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5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1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303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5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stantin.zimenko@it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ublons.com/researcher/C-7201-20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Шаветов Сергей Васильевич</dc:creator>
  <cp:lastModifiedBy>王 坚</cp:lastModifiedBy>
  <cp:revision>5</cp:revision>
  <cp:lastPrinted>2017-05-31T17:21:00Z</cp:lastPrinted>
  <dcterms:created xsi:type="dcterms:W3CDTF">2021-09-17T13:38:00Z</dcterms:created>
  <dcterms:modified xsi:type="dcterms:W3CDTF">2021-09-30T01:29:00Z</dcterms:modified>
</cp:coreProperties>
</file>